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9C02F" w14:textId="77777777" w:rsidR="00711E95" w:rsidRPr="005F7AE2" w:rsidRDefault="00711E95" w:rsidP="00711E95">
      <w:pPr>
        <w:rPr>
          <w:b/>
          <w:bCs/>
        </w:rPr>
      </w:pPr>
      <w:bookmarkStart w:id="0" w:name="_GoBack"/>
      <w:bookmarkEnd w:id="0"/>
      <w:r w:rsidRPr="005F7AE2">
        <w:rPr>
          <w:b/>
          <w:bCs/>
        </w:rPr>
        <w:t>Præciserende ændringsforslag:</w:t>
      </w:r>
    </w:p>
    <w:p w14:paraId="37EC3572" w14:textId="77777777" w:rsidR="00711E95" w:rsidRDefault="00711E95" w:rsidP="00683E58">
      <w:pPr>
        <w:pStyle w:val="Listeafsnit"/>
        <w:numPr>
          <w:ilvl w:val="0"/>
          <w:numId w:val="1"/>
        </w:numPr>
      </w:pPr>
      <w:r w:rsidRPr="00D45215">
        <w:t>Formanden indplaceres på nuværende niveau, hvilket pr 01.04.19 udgør 891.000 kr. årligt plus pension. Næstformandens løn udgør 80 % af formandens løn. Formandens løn fastsættes efter indstilling fra hovedbestyrelsen i forbindelse med budgetbehandlingen på repræsentantskabs</w:t>
      </w:r>
      <w:r w:rsidR="00D23470">
        <w:softHyphen/>
      </w:r>
      <w:r w:rsidRPr="00D45215">
        <w:t xml:space="preserve">mødet, og reguleres i henhold til i den statslige fremskrivning og den aftalte reststigning. </w:t>
      </w:r>
    </w:p>
    <w:p w14:paraId="7BCB187F" w14:textId="77777777" w:rsidR="00711E95" w:rsidRPr="00683E58" w:rsidRDefault="00711E95" w:rsidP="00711E95">
      <w:pPr>
        <w:pStyle w:val="Listeafsnit"/>
        <w:numPr>
          <w:ilvl w:val="0"/>
          <w:numId w:val="1"/>
        </w:numPr>
      </w:pPr>
      <w:r w:rsidRPr="00D45215">
        <w:t>Når formand eller næstformand fratræder</w:t>
      </w:r>
      <w:r>
        <w:t>,</w:t>
      </w:r>
      <w:r w:rsidRPr="00D45215">
        <w:t xml:space="preserve"> ydes mellem 4 og 8 måneders fratrædelsesgodtgørelse – afhængigt af anciennitet. Der optjenes en måned</w:t>
      </w:r>
      <w:r>
        <w:t>s</w:t>
      </w:r>
      <w:r w:rsidRPr="00D45215">
        <w:t xml:space="preserve"> fratrædelsesgodtgørelse per år, man har udført sit hverv dog minimum 4 måneder. </w:t>
      </w:r>
      <w:r w:rsidRPr="00683E58">
        <w:t>Udbetalingen sker månedsvis som sædvanlig løn og pension samt afregning af feriepenge.</w:t>
      </w:r>
    </w:p>
    <w:p w14:paraId="64ADD6E5" w14:textId="77777777" w:rsidR="00683E58" w:rsidRDefault="00711E95" w:rsidP="00683E58">
      <w:pPr>
        <w:pStyle w:val="Listeafsnit"/>
        <w:numPr>
          <w:ilvl w:val="0"/>
          <w:numId w:val="1"/>
        </w:numPr>
      </w:pPr>
      <w:r w:rsidRPr="00683E58">
        <w:t>For såvel løn (punkt 1) som fratrædelsesgodtgørelse (punkt 2) gælder det, at der foretages modregning for evt. anden indkomst, men ikke i indkomst, som formand/næstformand oppebærer/har oppebåret sideløbende med hvervet, uden at dette har haft relation til arbejdet for foreningen.</w:t>
      </w:r>
    </w:p>
    <w:p w14:paraId="3AEE8477" w14:textId="0D0DC792" w:rsidR="00711E95" w:rsidRPr="00D45215" w:rsidRDefault="00711E95" w:rsidP="00683E58">
      <w:pPr>
        <w:pStyle w:val="Listeafsnit"/>
        <w:numPr>
          <w:ilvl w:val="0"/>
          <w:numId w:val="1"/>
        </w:numPr>
      </w:pPr>
      <w:r w:rsidRPr="00D45215">
        <w:t>Herudover kan den afgående formand eller næstformand i forbindelse med fratræden få dækket udgifter til bestyrelses- og erhvervsfaglig kompetenceudvikling i et omfang af: 25.000 kr. for under 5 års funktion, 50.000 kr. for mellem 5 og 10 års funktion og 75.000 kr. for over 10 års funktion. Beløbet fremskrives med prisudviklingen.</w:t>
      </w:r>
    </w:p>
    <w:p w14:paraId="59C0D40A" w14:textId="6639855B" w:rsidR="00711E95" w:rsidRDefault="00711E95" w:rsidP="00683E58">
      <w:pPr>
        <w:pStyle w:val="Listeafsnit"/>
        <w:numPr>
          <w:ilvl w:val="0"/>
          <w:numId w:val="1"/>
        </w:numPr>
      </w:pPr>
      <w:r w:rsidRPr="00D45215">
        <w:t xml:space="preserve">Sekretariatschefens løn fastsættes på samme niveau som formandens minus 5.000 </w:t>
      </w:r>
      <w:proofErr w:type="spellStart"/>
      <w:r w:rsidRPr="00D45215">
        <w:t>kr</w:t>
      </w:r>
      <w:proofErr w:type="spellEnd"/>
      <w:r w:rsidRPr="00D45215">
        <w:t>/år. Hovedbestyrelsen kan efter indstilling fra formandskabet i særlige tilfælde tildele sekretariatschefen et engangsvederlag.</w:t>
      </w:r>
    </w:p>
    <w:p w14:paraId="55937526" w14:textId="77777777" w:rsidR="00883D42" w:rsidRDefault="00883D42"/>
    <w:sectPr w:rsidR="00883D42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8B81A" w14:textId="77777777" w:rsidR="006218AD" w:rsidRDefault="006218AD" w:rsidP="00711E95">
      <w:pPr>
        <w:spacing w:after="0" w:line="240" w:lineRule="auto"/>
      </w:pPr>
      <w:r>
        <w:separator/>
      </w:r>
    </w:p>
  </w:endnote>
  <w:endnote w:type="continuationSeparator" w:id="0">
    <w:p w14:paraId="18FD5288" w14:textId="77777777" w:rsidR="006218AD" w:rsidRDefault="006218AD" w:rsidP="0071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2C400" w14:textId="77777777" w:rsidR="006218AD" w:rsidRDefault="006218AD" w:rsidP="00711E95">
      <w:pPr>
        <w:spacing w:after="0" w:line="240" w:lineRule="auto"/>
      </w:pPr>
      <w:r>
        <w:separator/>
      </w:r>
    </w:p>
  </w:footnote>
  <w:footnote w:type="continuationSeparator" w:id="0">
    <w:p w14:paraId="6AF86EDC" w14:textId="77777777" w:rsidR="006218AD" w:rsidRDefault="006218AD" w:rsidP="0071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3E224" w14:textId="77777777" w:rsidR="00711E95" w:rsidRDefault="00711E95">
    <w:pPr>
      <w:pStyle w:val="Sidehoved"/>
    </w:pPr>
    <w:r>
      <w:t>Ændringsforslag fremsat af Hovedbestyrelsen til forslag 5B:</w:t>
    </w:r>
  </w:p>
  <w:p w14:paraId="09073DB9" w14:textId="77777777" w:rsidR="00711E95" w:rsidRDefault="00711E95" w:rsidP="00711E95">
    <w:pPr>
      <w:pStyle w:val="Sidehoved"/>
      <w:rPr>
        <w:b/>
      </w:rPr>
    </w:pPr>
    <w:r w:rsidRPr="008B31CB">
      <w:rPr>
        <w:b/>
        <w:bCs/>
      </w:rPr>
      <w:t>Formandskabets løn- og fratrædelsesforhold</w:t>
    </w:r>
  </w:p>
  <w:p w14:paraId="75D78FFC" w14:textId="77777777" w:rsidR="00711E95" w:rsidRDefault="00711E95" w:rsidP="00711E95">
    <w:pPr>
      <w:pStyle w:val="Sidehoved"/>
    </w:pPr>
    <w:r>
      <w:rPr>
        <w:b/>
      </w:rPr>
      <w:t>Repræsentantskabsmødet d. 7. - 8. november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24BAE"/>
    <w:multiLevelType w:val="hybridMultilevel"/>
    <w:tmpl w:val="487E96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95"/>
    <w:rsid w:val="00432126"/>
    <w:rsid w:val="006218AD"/>
    <w:rsid w:val="00683E58"/>
    <w:rsid w:val="00711E95"/>
    <w:rsid w:val="00883D42"/>
    <w:rsid w:val="008E4BD5"/>
    <w:rsid w:val="00B40B5E"/>
    <w:rsid w:val="00D23470"/>
    <w:rsid w:val="00D7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C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9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11E9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11E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11E95"/>
  </w:style>
  <w:style w:type="paragraph" w:styleId="Sidefod">
    <w:name w:val="footer"/>
    <w:basedOn w:val="Normal"/>
    <w:link w:val="SidefodTegn"/>
    <w:uiPriority w:val="99"/>
    <w:unhideWhenUsed/>
    <w:rsid w:val="00711E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11E95"/>
  </w:style>
  <w:style w:type="paragraph" w:styleId="Brdtekst">
    <w:name w:val="Body Text"/>
    <w:link w:val="BrdtekstTegn"/>
    <w:rsid w:val="00711E9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711E95"/>
    <w:rPr>
      <w:rFonts w:ascii="Calibri" w:eastAsia="Calibri" w:hAnsi="Calibri" w:cs="Calibri"/>
      <w:color w:val="000000"/>
      <w:u w:color="000000"/>
      <w:bdr w:val="nil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34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9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11E9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11E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11E95"/>
  </w:style>
  <w:style w:type="paragraph" w:styleId="Sidefod">
    <w:name w:val="footer"/>
    <w:basedOn w:val="Normal"/>
    <w:link w:val="SidefodTegn"/>
    <w:uiPriority w:val="99"/>
    <w:unhideWhenUsed/>
    <w:rsid w:val="00711E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11E95"/>
  </w:style>
  <w:style w:type="paragraph" w:styleId="Brdtekst">
    <w:name w:val="Body Text"/>
    <w:link w:val="BrdtekstTegn"/>
    <w:rsid w:val="00711E9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711E95"/>
    <w:rPr>
      <w:rFonts w:ascii="Calibri" w:eastAsia="Calibri" w:hAnsi="Calibri" w:cs="Calibri"/>
      <w:color w:val="000000"/>
      <w:u w:color="000000"/>
      <w:bdr w:val="nil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3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 Skolers Lærerforening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Wisbech</dc:creator>
  <cp:lastModifiedBy>Jesper Fjeldsted Christiansen</cp:lastModifiedBy>
  <cp:revision>2</cp:revision>
  <dcterms:created xsi:type="dcterms:W3CDTF">2019-11-08T08:07:00Z</dcterms:created>
  <dcterms:modified xsi:type="dcterms:W3CDTF">2019-11-08T08:07:00Z</dcterms:modified>
</cp:coreProperties>
</file>